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7E7DEB0" wp14:paraId="69C06A8A" wp14:textId="0EA15303">
      <w:pPr>
        <w:jc w:val="center"/>
        <w:rPr>
          <w:rFonts w:ascii="Avenir Next LT Pro" w:hAnsi="Avenir Next LT Pro" w:eastAsia="Avenir Next LT Pro" w:cs="Avenir Next LT Pro"/>
          <w:b w:val="1"/>
          <w:bCs w:val="1"/>
          <w:color w:val="F06800"/>
          <w:sz w:val="24"/>
          <w:szCs w:val="24"/>
        </w:rPr>
      </w:pPr>
      <w:r w:rsidRPr="37E7DEB0" w:rsidR="632097E7">
        <w:rPr>
          <w:rFonts w:ascii="Avenir Next LT Pro" w:hAnsi="Avenir Next LT Pro" w:eastAsia="Avenir Next LT Pro" w:cs="Avenir Next LT Pro"/>
          <w:b w:val="1"/>
          <w:bCs w:val="1"/>
          <w:color w:val="F06800"/>
          <w:sz w:val="24"/>
          <w:szCs w:val="24"/>
        </w:rPr>
        <w:t>La guía definitiva de los festivales de verano en San Diego</w:t>
      </w:r>
    </w:p>
    <w:p xmlns:wp14="http://schemas.microsoft.com/office/word/2010/wordml" w:rsidP="37E7DEB0" wp14:paraId="7FB7373F" wp14:textId="7207A46A">
      <w:pPr>
        <w:pStyle w:val="Normal"/>
        <w:jc w:val="center"/>
      </w:pPr>
      <w:r w:rsidRPr="37E7DEB0" w:rsidR="632097E7">
        <w:rPr>
          <w:rFonts w:ascii="Avenir Next LT Pro" w:hAnsi="Avenir Next LT Pro" w:eastAsia="Avenir Next LT Pro" w:cs="Avenir Next LT Pro"/>
          <w:sz w:val="20"/>
          <w:szCs w:val="20"/>
        </w:rPr>
        <w:t>Días infinitos, noches vibrantes y experiencias que solo se viven frente al Pacífico</w:t>
      </w:r>
    </w:p>
    <w:p xmlns:wp14="http://schemas.microsoft.com/office/word/2010/wordml" w:rsidP="37E7DEB0" wp14:paraId="6BE831DB" wp14:textId="53258B6C">
      <w:pPr>
        <w:pStyle w:val="Normal"/>
        <w:jc w:val="both"/>
      </w:pPr>
      <w:r w:rsidRPr="37E7DEB0" w:rsidR="4FD02E7C">
        <w:rPr>
          <w:rFonts w:ascii="Avenir Next LT Pro" w:hAnsi="Avenir Next LT Pro" w:eastAsia="Avenir Next LT Pro" w:cs="Avenir Next LT Pro"/>
          <w:sz w:val="20"/>
          <w:szCs w:val="20"/>
        </w:rPr>
        <w:t>El verano en San Diego tiene su propio ritmo: días soleados que se alargan hasta convertirse en noches llenas de música, sabores y experiencias al aire libre. Aquí, cada festival es una excusa perfecta para descubrir la ciudad desde otra perspectiva.</w:t>
      </w:r>
    </w:p>
    <w:p xmlns:wp14="http://schemas.microsoft.com/office/word/2010/wordml" w:rsidP="37E7DEB0" wp14:paraId="2B90FC36" wp14:textId="34A063ED">
      <w:pPr>
        <w:pStyle w:val="Normal"/>
        <w:jc w:val="both"/>
      </w:pPr>
      <w:r w:rsidRPr="37E7DEB0" w:rsidR="4FD02E7C">
        <w:rPr>
          <w:rFonts w:ascii="Avenir Next LT Pro" w:hAnsi="Avenir Next LT Pro" w:eastAsia="Avenir Next LT Pro" w:cs="Avenir Next LT Pro"/>
          <w:sz w:val="20"/>
          <w:szCs w:val="20"/>
        </w:rPr>
        <w:t xml:space="preserve">La temporada arranca con uno de los favoritos: el </w:t>
      </w:r>
      <w:hyperlink r:id="R34bcf83e0b8c4dfc">
        <w:r w:rsidRPr="37E7DEB0" w:rsidR="4FD02E7C">
          <w:rPr>
            <w:rStyle w:val="Hyperlink"/>
            <w:rFonts w:ascii="Avenir Next LT Pro" w:hAnsi="Avenir Next LT Pro" w:eastAsia="Avenir Next LT Pro" w:cs="Avenir Next LT Pro"/>
            <w:color w:val="F06800"/>
            <w:sz w:val="20"/>
            <w:szCs w:val="20"/>
          </w:rPr>
          <w:t>San Diego County Fair</w:t>
        </w:r>
      </w:hyperlink>
      <w:r w:rsidRPr="37E7DEB0" w:rsidR="4FD02E7C">
        <w:rPr>
          <w:rFonts w:ascii="Avenir Next LT Pro" w:hAnsi="Avenir Next LT Pro" w:eastAsia="Avenir Next LT Pro" w:cs="Avenir Next LT Pro"/>
          <w:sz w:val="20"/>
          <w:szCs w:val="20"/>
        </w:rPr>
        <w:t xml:space="preserve"> en </w:t>
      </w:r>
      <w:hyperlink r:id="Rc69c375cfb32457f">
        <w:r w:rsidRPr="37E7DEB0" w:rsidR="4FD02E7C">
          <w:rPr>
            <w:rStyle w:val="Hyperlink"/>
            <w:rFonts w:ascii="Avenir Next LT Pro" w:hAnsi="Avenir Next LT Pro" w:eastAsia="Avenir Next LT Pro" w:cs="Avenir Next LT Pro"/>
            <w:color w:val="F06800"/>
            <w:sz w:val="20"/>
            <w:szCs w:val="20"/>
          </w:rPr>
          <w:t>Del Mar Fairgrounds</w:t>
        </w:r>
      </w:hyperlink>
      <w:r w:rsidRPr="37E7DEB0" w:rsidR="4FD02E7C">
        <w:rPr>
          <w:rFonts w:ascii="Avenir Next LT Pro" w:hAnsi="Avenir Next LT Pro" w:eastAsia="Avenir Next LT Pro" w:cs="Avenir Next LT Pro"/>
          <w:sz w:val="20"/>
          <w:szCs w:val="20"/>
        </w:rPr>
        <w:t>, activo durante varias semanas entre junio y julio. Este clásico anual es más que una feria, ya que combina lo mejor de la tradición con el estilo relajado del sur de California: conciertos de artistas reconocidos, zonas gastronómicas con propuestas que van desde BBQ y mariscos hasta creaciones indulgentes, además de exposiciones, shopping local y juegos mecánicos con vista al océano. Es ideal para pasar un día completo o volver más de una vez y descubrir algo distinto en cada visita.</w:t>
      </w:r>
    </w:p>
    <w:p xmlns:wp14="http://schemas.microsoft.com/office/word/2010/wordml" w:rsidP="37E7DEB0" wp14:paraId="25E7CD9F" wp14:textId="50A518EC">
      <w:pPr>
        <w:pStyle w:val="Normal"/>
        <w:jc w:val="both"/>
      </w:pPr>
      <w:r w:rsidRPr="37E7DEB0" w:rsidR="4FD02E7C">
        <w:rPr>
          <w:rFonts w:ascii="Avenir Next LT Pro" w:hAnsi="Avenir Next LT Pro" w:eastAsia="Avenir Next LT Pro" w:cs="Avenir Next LT Pro"/>
          <w:sz w:val="20"/>
          <w:szCs w:val="20"/>
        </w:rPr>
        <w:t xml:space="preserve">La música también tiene su propio santuario. Para quienes buscan un entorno único, </w:t>
      </w:r>
      <w:hyperlink r:id="R2d2f270a30c94f54">
        <w:r w:rsidRPr="37E7DEB0" w:rsidR="4FD02E7C">
          <w:rPr>
            <w:rStyle w:val="Hyperlink"/>
            <w:rFonts w:ascii="Avenir Next LT Pro" w:hAnsi="Avenir Next LT Pro" w:eastAsia="Avenir Next LT Pro" w:cs="Avenir Next LT Pro"/>
            <w:color w:val="F06800"/>
            <w:sz w:val="20"/>
            <w:szCs w:val="20"/>
          </w:rPr>
          <w:t>Humphreys Concerts by the Bay, en Shelter Island</w:t>
        </w:r>
      </w:hyperlink>
      <w:r w:rsidRPr="37E7DEB0" w:rsidR="4FD02E7C">
        <w:rPr>
          <w:rFonts w:ascii="Avenir Next LT Pro" w:hAnsi="Avenir Next LT Pro" w:eastAsia="Avenir Next LT Pro" w:cs="Avenir Next LT Pro"/>
          <w:color w:val="F06800"/>
          <w:sz w:val="20"/>
          <w:szCs w:val="20"/>
        </w:rPr>
        <w:t>,</w:t>
      </w:r>
      <w:r w:rsidRPr="37E7DEB0" w:rsidR="4FD02E7C">
        <w:rPr>
          <w:rFonts w:ascii="Avenir Next LT Pro" w:hAnsi="Avenir Next LT Pro" w:eastAsia="Avenir Next LT Pro" w:cs="Avenir Next LT Pro"/>
          <w:sz w:val="20"/>
          <w:szCs w:val="20"/>
        </w:rPr>
        <w:t xml:space="preserve"> se presenta de mayo a octubre como un venue al aire libre con una cartelera ecléctica que va del jazz al pop y al rock clásico. Lo que lo hace especial es su formato íntimo: mesas frente al escenario, posibilidad de cenar en el lugar y la bahía como telón de fondo. Es uno de esos planes donde la experiencia importa tanto como el artista.</w:t>
      </w:r>
    </w:p>
    <w:p xmlns:wp14="http://schemas.microsoft.com/office/word/2010/wordml" w:rsidP="37E7DEB0" wp14:paraId="2844F137" wp14:textId="79CF732E">
      <w:pPr>
        <w:pStyle w:val="Normal"/>
        <w:jc w:val="both"/>
      </w:pPr>
      <w:r w:rsidRPr="3A3D710A" w:rsidR="053F56BF">
        <w:rPr>
          <w:rFonts w:ascii="Avenir Next LT Pro" w:hAnsi="Avenir Next LT Pro" w:eastAsia="Avenir Next LT Pro" w:cs="Avenir Next LT Pro"/>
          <w:sz w:val="20"/>
          <w:szCs w:val="20"/>
        </w:rPr>
        <w:t xml:space="preserve">El verano también es sinónimo de diversidad y celebración con </w:t>
      </w:r>
      <w:r w:rsidRPr="3A3D710A" w:rsidR="053F56BF">
        <w:rPr>
          <w:rFonts w:ascii="Avenir Next LT Pro" w:hAnsi="Avenir Next LT Pro" w:eastAsia="Avenir Next LT Pro" w:cs="Avenir Next LT Pro"/>
          <w:sz w:val="20"/>
          <w:szCs w:val="20"/>
        </w:rPr>
        <w:t>el</w:t>
      </w:r>
      <w:r w:rsidRPr="3A3D710A" w:rsidR="053F56BF">
        <w:rPr>
          <w:rFonts w:ascii="Avenir Next LT Pro" w:hAnsi="Avenir Next LT Pro" w:eastAsia="Avenir Next LT Pro" w:cs="Avenir Next LT Pro"/>
          <w:sz w:val="20"/>
          <w:szCs w:val="20"/>
        </w:rPr>
        <w:t xml:space="preserve"> </w:t>
      </w:r>
      <w:hyperlink r:id="Re8351ad8faad48ce">
        <w:r w:rsidRPr="3A3D710A" w:rsidR="053F56BF">
          <w:rPr>
            <w:rStyle w:val="Hyperlink"/>
            <w:rFonts w:ascii="Avenir Next LT Pro" w:hAnsi="Avenir Next LT Pro" w:eastAsia="Avenir Next LT Pro" w:cs="Avenir Next LT Pro"/>
            <w:color w:val="F06800"/>
            <w:sz w:val="20"/>
            <w:szCs w:val="20"/>
          </w:rPr>
          <w:t>San Diego Pride Festival</w:t>
        </w:r>
      </w:hyperlink>
      <w:r w:rsidRPr="3A3D710A" w:rsidR="053F56BF">
        <w:rPr>
          <w:rFonts w:ascii="Avenir Next LT Pro" w:hAnsi="Avenir Next LT Pro" w:eastAsia="Avenir Next LT Pro" w:cs="Avenir Next LT Pro"/>
          <w:sz w:val="20"/>
          <w:szCs w:val="20"/>
        </w:rPr>
        <w:t xml:space="preserve"> en </w:t>
      </w:r>
      <w:hyperlink r:id="Rcb7f2f5c22674a22">
        <w:r w:rsidRPr="3A3D710A" w:rsidR="4F5D34CC">
          <w:rPr>
            <w:rStyle w:val="Hyperlink"/>
            <w:rFonts w:ascii="Avenir Next LT Pro" w:hAnsi="Avenir Next LT Pro" w:eastAsia="Avenir Next LT Pro" w:cs="Avenir Next LT Pro"/>
            <w:color w:val="F58B00"/>
            <w:sz w:val="20"/>
            <w:szCs w:val="20"/>
          </w:rPr>
          <w:t>Hillcrest</w:t>
        </w:r>
      </w:hyperlink>
      <w:r w:rsidRPr="3A3D710A" w:rsidR="053F56BF">
        <w:rPr>
          <w:rFonts w:ascii="Avenir Next LT Pro" w:hAnsi="Avenir Next LT Pro" w:eastAsia="Avenir Next LT Pro" w:cs="Avenir Next LT Pro"/>
          <w:sz w:val="20"/>
          <w:szCs w:val="20"/>
        </w:rPr>
        <w:t>,</w:t>
      </w:r>
      <w:commentRangeStart w:id="1307638804"/>
      <w:commentRangeEnd w:id="1307638804"/>
      <w:r>
        <w:rPr>
          <w:rStyle w:val="CommentReference"/>
        </w:rPr>
        <w:commentReference w:id="1307638804"/>
      </w:r>
      <w:r w:rsidRPr="3A3D710A" w:rsidR="053F56BF">
        <w:rPr>
          <w:rFonts w:ascii="Avenir Next LT Pro" w:hAnsi="Avenir Next LT Pro" w:eastAsia="Avenir Next LT Pro" w:cs="Avenir Next LT Pro"/>
          <w:sz w:val="20"/>
          <w:szCs w:val="20"/>
        </w:rPr>
        <w:t xml:space="preserve"> uno de los eventos LGBTQ+ más grandes de Estados Unidos. Durante varios días, San Diego se transforma en un espacio de celebración, con desfiles, múltiples escenarios musicales, activaciones culturales y una oferta gastronómica que refleja la diversidad de la ciudad. Más que un festival, es una experiencia colectiva que define el espíritu abierto e inclusivo del destino.</w:t>
      </w:r>
      <w:r w:rsidRPr="3A3D710A" w:rsidR="053F56BF">
        <w:rPr>
          <w:rFonts w:ascii="Avenir Next LT Pro" w:hAnsi="Avenir Next LT Pro" w:eastAsia="Avenir Next LT Pro" w:cs="Avenir Next LT Pro"/>
          <w:sz w:val="20"/>
          <w:szCs w:val="20"/>
        </w:rPr>
        <w:t xml:space="preserve"> uno de los eventos LGBTQ+ más grandes de Estados Unidos. Durante varios días, San Diego se transforma en un espacio de celebración, con desfiles, múltiples escenarios musicales, activaciones culturales y una oferta gastronómica que refleja la diversidad de la ciudad. Más que un festival, es una experiencia colectiva que define el espíritu abierto e inclusivo del destino.</w:t>
      </w:r>
    </w:p>
    <w:p xmlns:wp14="http://schemas.microsoft.com/office/word/2010/wordml" w:rsidP="37E7DEB0" wp14:paraId="4F755CA8" wp14:textId="39AA9D5B">
      <w:pPr>
        <w:pStyle w:val="Normal"/>
        <w:jc w:val="both"/>
      </w:pPr>
      <w:r w:rsidRPr="37E7DEB0" w:rsidR="4FD02E7C">
        <w:rPr>
          <w:rFonts w:ascii="Avenir Next LT Pro" w:hAnsi="Avenir Next LT Pro" w:eastAsia="Avenir Next LT Pro" w:cs="Avenir Next LT Pro"/>
          <w:sz w:val="20"/>
          <w:szCs w:val="20"/>
        </w:rPr>
        <w:t xml:space="preserve">Para una noche más cultural, el </w:t>
      </w:r>
      <w:hyperlink r:id="R2e6c60bfb11747a4">
        <w:r w:rsidRPr="37E7DEB0" w:rsidR="4FD02E7C">
          <w:rPr>
            <w:rStyle w:val="Hyperlink"/>
            <w:rFonts w:ascii="Avenir Next LT Pro" w:hAnsi="Avenir Next LT Pro" w:eastAsia="Avenir Next LT Pro" w:cs="Avenir Next LT Pro"/>
            <w:color w:val="F06800"/>
            <w:sz w:val="20"/>
            <w:szCs w:val="20"/>
          </w:rPr>
          <w:t>Old Globe Theatre</w:t>
        </w:r>
      </w:hyperlink>
      <w:r w:rsidRPr="37E7DEB0" w:rsidR="4FD02E7C">
        <w:rPr>
          <w:rFonts w:ascii="Avenir Next LT Pro" w:hAnsi="Avenir Next LT Pro" w:eastAsia="Avenir Next LT Pro" w:cs="Avenir Next LT Pro"/>
          <w:color w:val="F06800"/>
          <w:sz w:val="20"/>
          <w:szCs w:val="20"/>
        </w:rPr>
        <w:t xml:space="preserve"> </w:t>
      </w:r>
      <w:r w:rsidRPr="37E7DEB0" w:rsidR="4FD02E7C">
        <w:rPr>
          <w:rFonts w:ascii="Avenir Next LT Pro" w:hAnsi="Avenir Next LT Pro" w:eastAsia="Avenir Next LT Pro" w:cs="Avenir Next LT Pro"/>
          <w:sz w:val="20"/>
          <w:szCs w:val="20"/>
        </w:rPr>
        <w:t xml:space="preserve">transforma </w:t>
      </w:r>
      <w:hyperlink r:id="R4507954037234613">
        <w:r w:rsidRPr="37E7DEB0" w:rsidR="4FD02E7C">
          <w:rPr>
            <w:rStyle w:val="Hyperlink"/>
            <w:rFonts w:ascii="Avenir Next LT Pro" w:hAnsi="Avenir Next LT Pro" w:eastAsia="Avenir Next LT Pro" w:cs="Avenir Next LT Pro"/>
            <w:color w:val="F06800"/>
            <w:sz w:val="20"/>
            <w:szCs w:val="20"/>
          </w:rPr>
          <w:t>Balboa Park</w:t>
        </w:r>
      </w:hyperlink>
      <w:r w:rsidRPr="37E7DEB0" w:rsidR="4FD02E7C">
        <w:rPr>
          <w:rFonts w:ascii="Avenir Next LT Pro" w:hAnsi="Avenir Next LT Pro" w:eastAsia="Avenir Next LT Pro" w:cs="Avenir Next LT Pro"/>
          <w:color w:val="F06800"/>
          <w:sz w:val="20"/>
          <w:szCs w:val="20"/>
        </w:rPr>
        <w:t xml:space="preserve"> </w:t>
      </w:r>
      <w:r w:rsidRPr="37E7DEB0" w:rsidR="4FD02E7C">
        <w:rPr>
          <w:rFonts w:ascii="Avenir Next LT Pro" w:hAnsi="Avenir Next LT Pro" w:eastAsia="Avenir Next LT Pro" w:cs="Avenir Next LT Pro"/>
          <w:sz w:val="20"/>
          <w:szCs w:val="20"/>
        </w:rPr>
        <w:t>en un escenario al aire libre. Este icónico recinto presenta producciones de alto nivel en un entorno único: jardines, arquitectura histórica y noches templadas que convierten cada función en algo memorable.</w:t>
      </w:r>
    </w:p>
    <w:p xmlns:wp14="http://schemas.microsoft.com/office/word/2010/wordml" w:rsidP="37E7DEB0" wp14:paraId="755C8D8D" wp14:textId="4E61CAC3">
      <w:pPr>
        <w:pStyle w:val="Normal"/>
        <w:jc w:val="both"/>
      </w:pPr>
      <w:r w:rsidRPr="5C627CD2" w:rsidR="0D88F315">
        <w:rPr>
          <w:rFonts w:ascii="Avenir Next LT Pro" w:hAnsi="Avenir Next LT Pro" w:eastAsia="Avenir Next LT Pro" w:cs="Avenir Next LT Pro"/>
          <w:sz w:val="20"/>
          <w:szCs w:val="20"/>
        </w:rPr>
        <w:t xml:space="preserve">Y aunque no es exclusivamente musical o gastronómico, el verano en San Diego también coincide con eventos especiales que aprovechan parques, </w:t>
      </w:r>
      <w:r w:rsidRPr="5C627CD2" w:rsidR="0D88F315">
        <w:rPr>
          <w:rFonts w:ascii="Avenir Next LT Pro" w:hAnsi="Avenir Next LT Pro" w:eastAsia="Avenir Next LT Pro" w:cs="Avenir Next LT Pro"/>
          <w:i w:val="1"/>
          <w:iCs w:val="1"/>
          <w:sz w:val="20"/>
          <w:szCs w:val="20"/>
        </w:rPr>
        <w:t>rooftops</w:t>
      </w:r>
      <w:r w:rsidRPr="5C627CD2" w:rsidR="0D88F315">
        <w:rPr>
          <w:rFonts w:ascii="Avenir Next LT Pro" w:hAnsi="Avenir Next LT Pro" w:eastAsia="Avenir Next LT Pro" w:cs="Avenir Next LT Pro"/>
          <w:sz w:val="20"/>
          <w:szCs w:val="20"/>
        </w:rPr>
        <w:t xml:space="preserve"> y espacios junto al mar, invitando a disfrutar del entretenimiento bajo las estrellas.</w:t>
      </w:r>
    </w:p>
    <w:p xmlns:wp14="http://schemas.microsoft.com/office/word/2010/wordml" w:rsidP="37E7DEB0" wp14:paraId="67A43E3E" wp14:textId="5413787F">
      <w:pPr>
        <w:pStyle w:val="Normal"/>
        <w:jc w:val="both"/>
      </w:pPr>
      <w:r w:rsidRPr="37E7DEB0" w:rsidR="4FD02E7C">
        <w:rPr>
          <w:rFonts w:ascii="Avenir Next LT Pro" w:hAnsi="Avenir Next LT Pro" w:eastAsia="Avenir Next LT Pro" w:cs="Avenir Next LT Pro"/>
          <w:sz w:val="20"/>
          <w:szCs w:val="20"/>
        </w:rPr>
        <w:t xml:space="preserve">Organiza tu itinerario combinando estos festivales con experiencias icónicas de San Diego: una mañana en </w:t>
      </w:r>
      <w:hyperlink r:id="R30ecc39a381e4b5b">
        <w:r w:rsidRPr="37E7DEB0" w:rsidR="4FD02E7C">
          <w:rPr>
            <w:rStyle w:val="Hyperlink"/>
            <w:rFonts w:ascii="Avenir Next LT Pro" w:hAnsi="Avenir Next LT Pro" w:eastAsia="Avenir Next LT Pro" w:cs="Avenir Next LT Pro"/>
            <w:color w:val="F06800"/>
            <w:sz w:val="20"/>
            <w:szCs w:val="20"/>
          </w:rPr>
          <w:t>La Jolla Shores</w:t>
        </w:r>
      </w:hyperlink>
      <w:r w:rsidRPr="37E7DEB0" w:rsidR="4FD02E7C">
        <w:rPr>
          <w:rFonts w:ascii="Avenir Next LT Pro" w:hAnsi="Avenir Next LT Pro" w:eastAsia="Avenir Next LT Pro" w:cs="Avenir Next LT Pro"/>
          <w:color w:val="F06800"/>
          <w:sz w:val="20"/>
          <w:szCs w:val="20"/>
        </w:rPr>
        <w:t>,</w:t>
      </w:r>
      <w:r w:rsidRPr="37E7DEB0" w:rsidR="4FD02E7C">
        <w:rPr>
          <w:rFonts w:ascii="Avenir Next LT Pro" w:hAnsi="Avenir Next LT Pro" w:eastAsia="Avenir Next LT Pro" w:cs="Avenir Next LT Pro"/>
          <w:sz w:val="20"/>
          <w:szCs w:val="20"/>
        </w:rPr>
        <w:t xml:space="preserve"> un atardecer en </w:t>
      </w:r>
      <w:r w:rsidRPr="37E7DEB0" w:rsidR="4FD02E7C">
        <w:rPr>
          <w:rFonts w:ascii="Avenir Next LT Pro" w:hAnsi="Avenir Next LT Pro" w:eastAsia="Avenir Next LT Pro" w:cs="Avenir Next LT Pro"/>
          <w:color w:val="F06800"/>
          <w:sz w:val="20"/>
          <w:szCs w:val="20"/>
        </w:rPr>
        <w:t>Sunset Cliffs Natural Park</w:t>
      </w:r>
      <w:r w:rsidRPr="37E7DEB0" w:rsidR="4FD02E7C">
        <w:rPr>
          <w:rFonts w:ascii="Avenir Next LT Pro" w:hAnsi="Avenir Next LT Pro" w:eastAsia="Avenir Next LT Pro" w:cs="Avenir Next LT Pro"/>
          <w:sz w:val="20"/>
          <w:szCs w:val="20"/>
        </w:rPr>
        <w:t xml:space="preserve"> o una cena frente al mar en </w:t>
      </w:r>
      <w:hyperlink r:id="R80bea76521a24708">
        <w:r w:rsidRPr="37E7DEB0" w:rsidR="4FD02E7C">
          <w:rPr>
            <w:rStyle w:val="Hyperlink"/>
            <w:rFonts w:ascii="Avenir Next LT Pro" w:hAnsi="Avenir Next LT Pro" w:eastAsia="Avenir Next LT Pro" w:cs="Avenir Next LT Pro"/>
            <w:color w:val="F06800"/>
            <w:sz w:val="20"/>
            <w:szCs w:val="20"/>
          </w:rPr>
          <w:t>Coronado</w:t>
        </w:r>
      </w:hyperlink>
      <w:r w:rsidRPr="37E7DEB0" w:rsidR="4FD02E7C">
        <w:rPr>
          <w:rFonts w:ascii="Avenir Next LT Pro" w:hAnsi="Avenir Next LT Pro" w:eastAsia="Avenir Next LT Pro" w:cs="Avenir Next LT Pro"/>
          <w:color w:val="F06800"/>
          <w:sz w:val="20"/>
          <w:szCs w:val="20"/>
        </w:rPr>
        <w:t>.</w:t>
      </w:r>
      <w:r w:rsidRPr="37E7DEB0" w:rsidR="4FD02E7C">
        <w:rPr>
          <w:rFonts w:ascii="Avenir Next LT Pro" w:hAnsi="Avenir Next LT Pro" w:eastAsia="Avenir Next LT Pro" w:cs="Avenir Next LT Pro"/>
          <w:sz w:val="20"/>
          <w:szCs w:val="20"/>
        </w:rPr>
        <w:t xml:space="preserve"> La magia está en cómo cada plan se conecta con el siguiente.</w:t>
      </w:r>
    </w:p>
    <w:p xmlns:wp14="http://schemas.microsoft.com/office/word/2010/wordml" w:rsidP="37E7DEB0" wp14:paraId="2853A207" wp14:textId="0983C1AC">
      <w:pPr>
        <w:pStyle w:val="Normal"/>
        <w:jc w:val="both"/>
      </w:pPr>
      <w:r w:rsidRPr="37E7DEB0" w:rsidR="4FD02E7C">
        <w:rPr>
          <w:rFonts w:ascii="Avenir Next LT Pro" w:hAnsi="Avenir Next LT Pro" w:eastAsia="Avenir Next LT Pro" w:cs="Avenir Next LT Pro"/>
          <w:sz w:val="20"/>
          <w:szCs w:val="20"/>
        </w:rPr>
        <w:t>Porque en San Diego, el verano no se mide en días, sino en experiencias. Es ese momento en el que la ciudad alcanza su punto más alto: cuando la música se mezcla con la brisa del mar, los sabores cuentan historias y cada festival se convierte en una puerta de entrada a su estilo de vida. Venir en esta temporada no es solo visitar un destino, es entender por qué San Diego vibra diferente.</w:t>
      </w:r>
    </w:p>
    <w:p xmlns:wp14="http://schemas.microsoft.com/office/word/2010/wordml" w:rsidP="37E7DEB0" wp14:paraId="098AB952" wp14:textId="1CEA95E2">
      <w:pPr>
        <w:pStyle w:val="Normal"/>
        <w:jc w:val="both"/>
      </w:pPr>
      <w:r w:rsidRPr="5C627CD2" w:rsidR="6393BA86">
        <w:rPr>
          <w:rFonts w:ascii="Avenir Next LT Pro" w:hAnsi="Avenir Next LT Pro" w:eastAsia="Avenir Next LT Pro" w:cs="Avenir Next LT Pro"/>
          <w:noProof w:val="0"/>
          <w:sz w:val="20"/>
          <w:szCs w:val="20"/>
          <w:lang w:val="es-ES"/>
        </w:rPr>
        <w:t xml:space="preserve">Descarga </w:t>
      </w:r>
      <w:r w:rsidRPr="5C627CD2" w:rsidR="21D5A29F">
        <w:rPr>
          <w:rFonts w:ascii="Avenir Next LT Pro" w:hAnsi="Avenir Next LT Pro" w:eastAsia="Avenir Next LT Pro" w:cs="Avenir Next LT Pro"/>
          <w:noProof w:val="0"/>
          <w:sz w:val="20"/>
          <w:szCs w:val="20"/>
          <w:lang w:val="es-ES"/>
        </w:rPr>
        <w:t>imágenes</w:t>
      </w:r>
      <w:r w:rsidRPr="5C627CD2" w:rsidR="6393BA86">
        <w:rPr>
          <w:rFonts w:ascii="Avenir Next LT Pro" w:hAnsi="Avenir Next LT Pro" w:eastAsia="Avenir Next LT Pro" w:cs="Avenir Next LT Pro"/>
          <w:noProof w:val="0"/>
          <w:sz w:val="20"/>
          <w:szCs w:val="20"/>
          <w:lang w:val="es-ES"/>
        </w:rPr>
        <w:t xml:space="preserve"> en alta calidad </w:t>
      </w:r>
      <w:hyperlink r:id="R171522664a8b4e73">
        <w:r w:rsidRPr="5C627CD2" w:rsidR="6393BA86">
          <w:rPr>
            <w:rStyle w:val="Hyperlink"/>
            <w:rFonts w:ascii="Avenir Next LT Pro" w:hAnsi="Avenir Next LT Pro" w:eastAsia="Avenir Next LT Pro" w:cs="Avenir Next LT Pro"/>
            <w:noProof w:val="0"/>
            <w:color w:val="F06800"/>
            <w:sz w:val="20"/>
            <w:szCs w:val="20"/>
            <w:lang w:val="es-ES"/>
          </w:rPr>
          <w:t>aquí</w:t>
        </w:r>
      </w:hyperlink>
      <w:r w:rsidRPr="5C627CD2" w:rsidR="6393BA86">
        <w:rPr>
          <w:rFonts w:ascii="Avenir Next LT Pro" w:hAnsi="Avenir Next LT Pro" w:eastAsia="Avenir Next LT Pro" w:cs="Avenir Next LT Pro"/>
          <w:noProof w:val="0"/>
          <w:sz w:val="20"/>
          <w:szCs w:val="20"/>
          <w:lang w:val="es-ES"/>
        </w:rPr>
        <w:t>.</w:t>
      </w:r>
    </w:p>
    <w:p xmlns:wp14="http://schemas.microsoft.com/office/word/2010/wordml" w:rsidP="37E7DEB0" wp14:paraId="01A860D9" wp14:textId="3B250E96">
      <w:pPr>
        <w:spacing w:before="240" w:beforeAutospacing="off" w:after="240" w:afterAutospacing="off"/>
        <w:jc w:val="both"/>
        <w:rPr>
          <w:rFonts w:ascii="Avenir Next LT Pro" w:hAnsi="Avenir Next LT Pro" w:eastAsia="Avenir Next LT Pro" w:cs="Avenir Next LT Pro"/>
          <w:noProof w:val="0"/>
          <w:sz w:val="20"/>
          <w:szCs w:val="20"/>
          <w:lang w:val="es-ES"/>
        </w:rPr>
      </w:pPr>
    </w:p>
    <w:p xmlns:wp14="http://schemas.microsoft.com/office/word/2010/wordml" w:rsidP="37E7DEB0" wp14:paraId="78DF76A0" wp14:textId="496A3BC3">
      <w:pPr>
        <w:spacing w:before="240" w:beforeAutospacing="off" w:after="240" w:afterAutospacing="off"/>
        <w:jc w:val="both"/>
        <w:rPr>
          <w:rFonts w:ascii="Avenir Next LT Pro" w:hAnsi="Avenir Next LT Pro" w:eastAsia="Avenir Next LT Pro" w:cs="Avenir Next LT Pro"/>
          <w:noProof w:val="0"/>
          <w:sz w:val="20"/>
          <w:szCs w:val="20"/>
          <w:lang w:val="es-ES"/>
        </w:rPr>
      </w:pPr>
    </w:p>
    <w:p xmlns:wp14="http://schemas.microsoft.com/office/word/2010/wordml" w:rsidP="37E7DEB0" wp14:paraId="23244D5A" wp14:textId="3B6001C2">
      <w:pPr>
        <w:jc w:val="both"/>
      </w:pPr>
      <w:r w:rsidRPr="3F10295B" w:rsidR="3F10295B">
        <w:rPr>
          <w:rFonts w:ascii="Avenir Next LT Pro" w:hAnsi="Avenir Next LT Pro" w:eastAsia="Avenir Next LT Pro" w:cs="Avenir Next LT Pro"/>
          <w:b w:val="1"/>
          <w:bCs w:val="1"/>
          <w:i w:val="0"/>
          <w:iCs w:val="0"/>
          <w:caps w:val="0"/>
          <w:smallCaps w:val="0"/>
          <w:noProof w:val="0"/>
          <w:color w:val="FF7300"/>
          <w:sz w:val="20"/>
          <w:szCs w:val="20"/>
          <w:lang w:val="es-ES"/>
        </w:rPr>
        <w:t xml:space="preserve">ACERCA DE </w:t>
      </w:r>
      <w:r w:rsidRPr="3F10295B" w:rsidR="3F10295B">
        <w:rPr>
          <w:rFonts w:ascii="Avenir Next LT Pro" w:hAnsi="Avenir Next LT Pro" w:eastAsia="Avenir Next LT Pro" w:cs="Avenir Next LT Pro"/>
          <w:b w:val="1"/>
          <w:bCs w:val="1"/>
          <w:i w:val="0"/>
          <w:iCs w:val="0"/>
          <w:caps w:val="0"/>
          <w:smallCaps w:val="0"/>
          <w:noProof w:val="0"/>
          <w:color w:val="FF7300"/>
          <w:sz w:val="20"/>
          <w:szCs w:val="20"/>
          <w:lang w:val="es-ES"/>
        </w:rPr>
        <w:t>SAN DIEGO TOURISM AUTHORITY</w:t>
      </w:r>
    </w:p>
    <w:p xmlns:wp14="http://schemas.microsoft.com/office/word/2010/wordml" w:rsidP="3F10295B" wp14:paraId="72C59397" wp14:textId="601BB1A1">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3F10295B" w:rsidR="3F10295B">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San Diego </w:t>
      </w:r>
      <w:r w:rsidRPr="3F10295B" w:rsidR="3F10295B">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Tourism</w:t>
      </w:r>
      <w:r w:rsidRPr="3F10295B" w:rsidR="3F10295B">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 Authority (SDTA) es una organización privada, sin fines de lucro y de beneficio mutuo, integrada por más de 1,000 organizaciones, empresas, gobiernos locales e individuos que buscan fortalecer la comunidad a través de la industria turística. Sus miembros incluyen entidades relacionadas con hospedaje, gastronomía, artes, atracciones, compras y transporte, entre otros, así como empresas indirectamente vinculadas al turismo. Para más información, visita sandiego.org.</w:t>
      </w:r>
    </w:p>
    <w:p xmlns:wp14="http://schemas.microsoft.com/office/word/2010/wordml" w:rsidP="37E7DEB0" wp14:paraId="7B96C199" wp14:textId="0C4BE129">
      <w:pPr>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37E7DEB0" w:rsidR="11F9EED7">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La mayor parte del financiamiento de la Autoridad de Turismo de San Diego proviene de fondos del Distrito de Marketing Turístico de San Diego, los cuales son recaudados mediante contribuciones del sector de hospedaje con el objetivo de promover el turismo en la región.</w:t>
      </w:r>
    </w:p>
    <w:p xmlns:wp14="http://schemas.microsoft.com/office/word/2010/wordml" w:rsidP="37E7DEB0" wp14:paraId="326587C5" wp14:textId="6B275C87">
      <w:pPr>
        <w:spacing w:after="0"/>
        <w:jc w:val="both"/>
        <w:rPr>
          <w:rFonts w:ascii="Avenir Next LT Pro" w:hAnsi="Avenir Next LT Pro" w:eastAsia="Avenir Next LT Pro" w:cs="Avenir Next LT Pro"/>
          <w:b w:val="0"/>
          <w:bCs w:val="0"/>
          <w:i w:val="0"/>
          <w:iCs w:val="0"/>
          <w:caps w:val="0"/>
          <w:smallCaps w:val="0"/>
          <w:noProof w:val="0"/>
          <w:color w:val="FF8400"/>
          <w:sz w:val="20"/>
          <w:szCs w:val="20"/>
          <w:lang w:val="es-ES"/>
        </w:rPr>
      </w:pPr>
      <w:r w:rsidRPr="37E7DEB0" w:rsidR="11F9EED7">
        <w:rPr>
          <w:rFonts w:ascii="Avenir Next LT Pro" w:hAnsi="Avenir Next LT Pro" w:eastAsia="Avenir Next LT Pro" w:cs="Avenir Next LT Pro"/>
          <w:b w:val="1"/>
          <w:bCs w:val="1"/>
          <w:i w:val="0"/>
          <w:iCs w:val="0"/>
          <w:caps w:val="0"/>
          <w:smallCaps w:val="0"/>
          <w:noProof w:val="0"/>
          <w:color w:val="FF8400"/>
          <w:sz w:val="20"/>
          <w:szCs w:val="20"/>
          <w:lang w:val="es-ES"/>
        </w:rPr>
        <w:t xml:space="preserve">Contacto de prensa:  </w:t>
      </w:r>
    </w:p>
    <w:p xmlns:wp14="http://schemas.microsoft.com/office/word/2010/wordml" w:rsidP="37E7DEB0" wp14:paraId="0F408740" wp14:textId="2FE08AC0">
      <w:pPr>
        <w:spacing w:after="0"/>
        <w:jc w:val="both"/>
      </w:pPr>
      <w:r w:rsidRPr="3F10295B" w:rsidR="3F10295B">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 xml:space="preserve">Roger Cuenca | PR Executive </w:t>
      </w:r>
    </w:p>
    <w:p xmlns:wp14="http://schemas.microsoft.com/office/word/2010/wordml" w:rsidP="37E7DEB0" wp14:paraId="72968A5D" wp14:textId="1E76441D">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r w:rsidRPr="37E7DEB0" w:rsidR="11F9EED7">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t>Tel.: 720 103 5310</w:t>
      </w:r>
    </w:p>
    <w:p xmlns:wp14="http://schemas.microsoft.com/office/word/2010/wordml" w:rsidP="37E7DEB0" wp14:paraId="295ADCD8" wp14:textId="65C9B4D4">
      <w:pPr>
        <w:spacing w:after="0"/>
        <w:jc w:val="both"/>
        <w:rPr>
          <w:rFonts w:ascii="Avenir Next LT Pro" w:hAnsi="Avenir Next LT Pro" w:eastAsia="Avenir Next LT Pro" w:cs="Avenir Next LT Pro"/>
          <w:b w:val="0"/>
          <w:bCs w:val="0"/>
          <w:i w:val="0"/>
          <w:iCs w:val="0"/>
          <w:caps w:val="0"/>
          <w:smallCaps w:val="0"/>
          <w:noProof w:val="0"/>
          <w:color w:val="000000" w:themeColor="text1" w:themeTint="FF" w:themeShade="FF"/>
          <w:sz w:val="20"/>
          <w:szCs w:val="20"/>
          <w:lang w:val="es-ES"/>
        </w:rPr>
      </w:pPr>
      <w:hyperlink r:id="R2b57f5917c954e7c">
        <w:r w:rsidRPr="37E7DEB0" w:rsidR="11F9EED7">
          <w:rPr>
            <w:rStyle w:val="Hyperlink"/>
            <w:rFonts w:ascii="Avenir Next LT Pro" w:hAnsi="Avenir Next LT Pro" w:eastAsia="Avenir Next LT Pro" w:cs="Avenir Next LT Pro"/>
            <w:b w:val="0"/>
            <w:bCs w:val="0"/>
            <w:i w:val="0"/>
            <w:iCs w:val="0"/>
            <w:caps w:val="0"/>
            <w:smallCaps w:val="0"/>
            <w:strike w:val="0"/>
            <w:dstrike w:val="0"/>
            <w:noProof w:val="0"/>
            <w:sz w:val="20"/>
            <w:szCs w:val="20"/>
            <w:lang w:val="es-ES"/>
          </w:rPr>
          <w:t>rogelio.cuenca@another.co</w:t>
        </w:r>
      </w:hyperlink>
    </w:p>
    <w:p xmlns:wp14="http://schemas.microsoft.com/office/word/2010/wordml" wp14:paraId="5C1A07E2" wp14:textId="708C0FE8"/>
    <w:sectPr>
      <w:pgSz w:w="11906" w:h="16838" w:orient="portrait"/>
      <w:pgMar w:top="1440" w:right="1440" w:bottom="1440" w:left="1440" w:header="720" w:footer="720" w:gutter="0"/>
      <w:cols w:space="720"/>
      <w:docGrid w:linePitch="360"/>
      <w:headerReference w:type="default" r:id="R3ef6b37983b24e68"/>
      <w:footerReference w:type="default" r:id="Rccb0b67823534545"/>
    </w:sectPr>
  </w:body>
</w:document>
</file>

<file path=word/comments.xml><?xml version="1.0" encoding="utf-8"?>
<w:comments xmlns:w14="http://schemas.microsoft.com/office/word/2010/wordml" xmlns:w="http://schemas.openxmlformats.org/wordprocessingml/2006/main">
  <w:comment xmlns:w="http://schemas.openxmlformats.org/wordprocessingml/2006/main" w:initials="GU" w:author="Guest User" w:date="2026-06-01T14:45:04" w:id="1307638804">
    <w:p xmlns:w14="http://schemas.microsoft.com/office/word/2010/wordml" xmlns:w="http://schemas.openxmlformats.org/wordprocessingml/2006/main" w:rsidR="58688C44" w:rsidRDefault="4A681395" w14:paraId="05F3F0D1" w14:textId="0270B4E9">
      <w:pPr>
        <w:pStyle w:val="CommentText"/>
      </w:pPr>
      <w:r>
        <w:rPr>
          <w:rStyle w:val="CommentReference"/>
        </w:rPr>
        <w:annotationRef/>
      </w:r>
      <w:r w:rsidRPr="63309AB1" w:rsidR="58144305">
        <w:t>Es más bien Hillcrest que Balboa Park</w:t>
      </w:r>
    </w:p>
  </w:comment>
</w:comments>
</file>

<file path=word/commentsExtended.xml><?xml version="1.0" encoding="utf-8"?>
<w15:commentsEx xmlns:mc="http://schemas.openxmlformats.org/markup-compatibility/2006" xmlns:w15="http://schemas.microsoft.com/office/word/2012/wordml" mc:Ignorable="w15">
  <w15:commentEx w15:done="1" w15:paraId="05F3F0D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60E2D8" w16cex:dateUtc="2026-06-01T21:45:04.061Z"/>
</w16cex:commentsExtensible>
</file>

<file path=word/commentsIds.xml><?xml version="1.0" encoding="utf-8"?>
<w16cid:commentsIds xmlns:mc="http://schemas.openxmlformats.org/markup-compatibility/2006" xmlns:w16cid="http://schemas.microsoft.com/office/word/2016/wordml/cid" mc:Ignorable="w16cid">
  <w16cid:commentId w16cid:paraId="05F3F0D1" w16cid:durableId="4F60E2D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7E7DEB0" w:rsidTr="37E7DEB0" w14:paraId="2948B398">
      <w:trPr>
        <w:trHeight w:val="300"/>
      </w:trPr>
      <w:tc>
        <w:tcPr>
          <w:tcW w:w="3005" w:type="dxa"/>
          <w:tcMar/>
        </w:tcPr>
        <w:p w:rsidR="37E7DEB0" w:rsidP="37E7DEB0" w:rsidRDefault="37E7DEB0" w14:paraId="4A38EE61" w14:textId="529D2FA5">
          <w:pPr>
            <w:pStyle w:val="Header"/>
            <w:bidi w:val="0"/>
            <w:ind w:left="-115"/>
            <w:jc w:val="left"/>
          </w:pPr>
        </w:p>
      </w:tc>
      <w:tc>
        <w:tcPr>
          <w:tcW w:w="3005" w:type="dxa"/>
          <w:tcMar/>
        </w:tcPr>
        <w:p w:rsidR="37E7DEB0" w:rsidP="37E7DEB0" w:rsidRDefault="37E7DEB0" w14:paraId="2868CEE8" w14:textId="4BA773DC">
          <w:pPr>
            <w:pStyle w:val="Header"/>
            <w:bidi w:val="0"/>
            <w:jc w:val="center"/>
          </w:pPr>
        </w:p>
      </w:tc>
      <w:tc>
        <w:tcPr>
          <w:tcW w:w="3005" w:type="dxa"/>
          <w:tcMar/>
        </w:tcPr>
        <w:p w:rsidR="37E7DEB0" w:rsidP="37E7DEB0" w:rsidRDefault="37E7DEB0" w14:paraId="71AD68F7" w14:textId="385F46D1">
          <w:pPr>
            <w:pStyle w:val="Header"/>
            <w:bidi w:val="0"/>
            <w:ind w:right="-115"/>
            <w:jc w:val="right"/>
          </w:pPr>
        </w:p>
      </w:tc>
    </w:tr>
  </w:tbl>
  <w:p w:rsidR="37E7DEB0" w:rsidP="37E7DEB0" w:rsidRDefault="37E7DEB0" w14:paraId="2819FAE1" w14:textId="15AC7AC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7E7DEB0" w:rsidTr="37E7DEB0" w14:paraId="0962C1E2">
      <w:trPr>
        <w:trHeight w:val="300"/>
      </w:trPr>
      <w:tc>
        <w:tcPr>
          <w:tcW w:w="3005" w:type="dxa"/>
          <w:tcMar/>
        </w:tcPr>
        <w:p w:rsidR="37E7DEB0" w:rsidP="37E7DEB0" w:rsidRDefault="37E7DEB0" w14:paraId="41D5C064" w14:textId="7B17EA72">
          <w:pPr>
            <w:pStyle w:val="Header"/>
            <w:bidi w:val="0"/>
            <w:ind w:left="-115"/>
            <w:jc w:val="left"/>
          </w:pPr>
        </w:p>
      </w:tc>
      <w:tc>
        <w:tcPr>
          <w:tcW w:w="3005" w:type="dxa"/>
          <w:tcMar/>
        </w:tcPr>
        <w:p w:rsidR="37E7DEB0" w:rsidP="37E7DEB0" w:rsidRDefault="37E7DEB0" w14:paraId="18EC16C7" w14:textId="2B3416F7">
          <w:pPr>
            <w:pStyle w:val="Header"/>
            <w:bidi w:val="0"/>
            <w:jc w:val="center"/>
          </w:pPr>
          <w:r w:rsidR="37E7DEB0">
            <w:drawing>
              <wp:inline wp14:editId="53B6EDBC" wp14:anchorId="1BBF9F2A">
                <wp:extent cx="657225" cy="419100"/>
                <wp:effectExtent l="0" t="0" r="0" b="0"/>
                <wp:docPr id="12164902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16490202" name="Picture 1216490202"/>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382353072">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657225" cy="419100"/>
                        </a:xfrm>
                        <a:prstGeom xmlns:a="http://schemas.openxmlformats.org/drawingml/2006/main" prst="rect">
                          <a:avLst xmlns:a="http://schemas.openxmlformats.org/drawingml/2006/main"/>
                        </a:prstGeom>
                      </pic:spPr>
                    </pic:pic>
                  </a:graphicData>
                </a:graphic>
              </wp:inline>
            </w:drawing>
          </w:r>
        </w:p>
      </w:tc>
      <w:tc>
        <w:tcPr>
          <w:tcW w:w="3005" w:type="dxa"/>
          <w:tcMar/>
        </w:tcPr>
        <w:p w:rsidR="37E7DEB0" w:rsidP="37E7DEB0" w:rsidRDefault="37E7DEB0" w14:paraId="1F3166B4" w14:textId="40679E92">
          <w:pPr>
            <w:pStyle w:val="Header"/>
            <w:bidi w:val="0"/>
            <w:ind w:right="-115"/>
            <w:jc w:val="right"/>
          </w:pPr>
        </w:p>
      </w:tc>
    </w:tr>
  </w:tbl>
  <w:p w:rsidR="37E7DEB0" w:rsidP="37E7DEB0" w:rsidRDefault="37E7DEB0" w14:paraId="0960D039" w14:textId="3B7F1F30">
    <w:pPr>
      <w:pStyle w:val="Header"/>
      <w:bidi w:val="0"/>
    </w:pPr>
  </w:p>
</w:hdr>
</file>

<file path=word/people.xml><?xml version="1.0" encoding="utf-8"?>
<w15:people xmlns:mc="http://schemas.openxmlformats.org/markup-compatibility/2006" xmlns:w15="http://schemas.microsoft.com/office/word/2012/wordml" mc:Ignorable="w15">
  <w15:person w15:author="Guest User">
    <w15:presenceInfo w15:providerId="AD" w15:userId="S::urn:spo:tenantanon#461e4de7-49a0-4181-9ae9-8b96e8685d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972CE8"/>
    <w:rsid w:val="053F56BF"/>
    <w:rsid w:val="0568C02D"/>
    <w:rsid w:val="0666ED68"/>
    <w:rsid w:val="09968A0D"/>
    <w:rsid w:val="0D88F315"/>
    <w:rsid w:val="0EFC9D99"/>
    <w:rsid w:val="10CB1D27"/>
    <w:rsid w:val="11F9EED7"/>
    <w:rsid w:val="125CABD4"/>
    <w:rsid w:val="17972CE8"/>
    <w:rsid w:val="1A9EF15F"/>
    <w:rsid w:val="1AFF1FE2"/>
    <w:rsid w:val="21D5A29F"/>
    <w:rsid w:val="22413FAA"/>
    <w:rsid w:val="2CBBBDA3"/>
    <w:rsid w:val="2EDB7CC0"/>
    <w:rsid w:val="3044BE29"/>
    <w:rsid w:val="34DE00F4"/>
    <w:rsid w:val="37E7DEB0"/>
    <w:rsid w:val="38148C17"/>
    <w:rsid w:val="38CE99DA"/>
    <w:rsid w:val="3A3D710A"/>
    <w:rsid w:val="3B3B0D6F"/>
    <w:rsid w:val="3EDE4BA6"/>
    <w:rsid w:val="3F10295B"/>
    <w:rsid w:val="43CB0B46"/>
    <w:rsid w:val="45CA19F4"/>
    <w:rsid w:val="462C7448"/>
    <w:rsid w:val="4751F199"/>
    <w:rsid w:val="47D773CF"/>
    <w:rsid w:val="4994B56B"/>
    <w:rsid w:val="4E1C3CFB"/>
    <w:rsid w:val="4E3E3CDD"/>
    <w:rsid w:val="4E5603AB"/>
    <w:rsid w:val="4F5D34CC"/>
    <w:rsid w:val="4FD02E7C"/>
    <w:rsid w:val="5C627CD2"/>
    <w:rsid w:val="5FC1C0BD"/>
    <w:rsid w:val="632097E7"/>
    <w:rsid w:val="6393BA86"/>
    <w:rsid w:val="6CE7A038"/>
    <w:rsid w:val="736811BC"/>
    <w:rsid w:val="751AA62F"/>
    <w:rsid w:val="79FE31B0"/>
    <w:rsid w:val="7A2C4A94"/>
    <w:rsid w:val="7B4BAD6E"/>
    <w:rsid w:val="7FBD04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47FA0"/>
  <w15:chartTrackingRefBased/>
  <w15:docId w15:val="{CC3FAFB6-DE3E-46B7-A77B-2ADC3BA76D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w:type="character" w:styleId="Hyperlink">
    <w:uiPriority w:val="99"/>
    <w:name w:val="Hyperlink"/>
    <w:basedOn w:val="DefaultParagraphFont"/>
    <w:unhideWhenUsed/>
    <w:rsid w:val="37E7DEB0"/>
    <w:rPr>
      <w:color w:val="467886"/>
      <w:u w:val="single"/>
    </w:rPr>
  </w:style>
  <w:style w:type="paragraph" w:styleId="Header">
    <w:uiPriority w:val="99"/>
    <w:name w:val="header"/>
    <w:basedOn w:val="Normal"/>
    <w:unhideWhenUsed/>
    <w:rsid w:val="37E7DEB0"/>
    <w:pPr>
      <w:tabs>
        <w:tab w:val="center" w:leader="none" w:pos="4680"/>
        <w:tab w:val="right" w:leader="none" w:pos="9360"/>
      </w:tabs>
      <w:spacing w:after="0" w:line="240" w:lineRule="auto"/>
    </w:pPr>
  </w:style>
  <w:style w:type="paragraph" w:styleId="Footer">
    <w:uiPriority w:val="99"/>
    <w:name w:val="footer"/>
    <w:basedOn w:val="Normal"/>
    <w:unhideWhenUsed/>
    <w:rsid w:val="37E7DEB0"/>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sandiego.org/plan-your-trip/deals-offers/save-3-on-the-2026-san-diego-county-fair/1002" TargetMode="External" Id="R34bcf83e0b8c4dfc" /><Relationship Type="http://schemas.openxmlformats.org/officeDocument/2006/relationships/hyperlink" Target="https://www.sandiego.org/members/meeting-planners/del-mar-fairgrounds/1946" TargetMode="External" Id="Rc69c375cfb32457f" /><Relationship Type="http://schemas.openxmlformats.org/officeDocument/2006/relationships/hyperlink" Target="https://www.sandiego.org/members/meeting-planners/humphreys-concerts-by-the-bay/7171" TargetMode="External" Id="R2d2f270a30c94f54" /><Relationship Type="http://schemas.openxmlformats.org/officeDocument/2006/relationships/hyperlink" Target="https://www.sandiego.org/members/meeting-planners/the-old-globe/6830" TargetMode="External" Id="R2e6c60bfb11747a4" /><Relationship Type="http://schemas.openxmlformats.org/officeDocument/2006/relationships/hyperlink" Target="https://www.sandiego.org/c/california-cultural-districts/balboa-park" TargetMode="External" Id="R4507954037234613" /><Relationship Type="http://schemas.openxmlformats.org/officeDocument/2006/relationships/hyperlink" Target="https://www.sandiego.org/beaches-neighborhoods/la-jolla/la-jolla-shores" TargetMode="External" Id="R30ecc39a381e4b5b" /><Relationship Type="http://schemas.openxmlformats.org/officeDocument/2006/relationships/hyperlink" Target="https://www.sandiego.org/meeting-planners/planning-tools/region-neighborhood-guides/coronado" TargetMode="External" Id="R80bea76521a24708" /><Relationship Type="http://schemas.openxmlformats.org/officeDocument/2006/relationships/hyperlink" Target="mailto:rogelio.cuenca@another.co" TargetMode="External" Id="R2b57f5917c954e7c" /><Relationship Type="http://schemas.openxmlformats.org/officeDocument/2006/relationships/header" Target="header.xml" Id="R3ef6b37983b24e68" /><Relationship Type="http://schemas.openxmlformats.org/officeDocument/2006/relationships/footer" Target="footer.xml" Id="Rccb0b67823534545" /><Relationship Type="http://schemas.openxmlformats.org/officeDocument/2006/relationships/hyperlink" Target="https://cocentraloffice.sharepoint.com/:f:/s/ACG-Tourism/IgBc8Pff3tiMSIr3bYVQfT-6AaoXHgjt88FxteotHPS36wc?e=f5yKb5" TargetMode="External" Id="R171522664a8b4e73" /><Relationship Type="http://schemas.openxmlformats.org/officeDocument/2006/relationships/comments" Target="comments.xml" Id="R83c8711c6d5f4f8f" /><Relationship Type="http://schemas.microsoft.com/office/2016/09/relationships/commentsIds" Target="commentsIds.xml" Id="R3c0f495aea474f57" /><Relationship Type="http://schemas.microsoft.com/office/2011/relationships/commentsExtended" Target="commentsExtended.xml" Id="Rd5076e7d8c0e4db6" /><Relationship Type="http://schemas.microsoft.com/office/2018/08/relationships/commentsExtensible" Target="commentsExtensible.xml" Id="Ref8e2f9a216147d3" /><Relationship Type="http://schemas.microsoft.com/office/2011/relationships/people" Target="people.xml" Id="Re0b7ad9109904b57" /><Relationship Type="http://schemas.openxmlformats.org/officeDocument/2006/relationships/hyperlink" Target="https://www.sandiego.org/events-festivals/san-diego-pride/20581f4b23e311f1b563" TargetMode="External" Id="Re8351ad8faad48ce" /><Relationship Type="http://schemas.openxmlformats.org/officeDocument/2006/relationships/hyperlink" Target="https://www.sandiego.org/beaches-neighborhoods/uptown-san-diego/hillcrest" TargetMode="External" Id="Rcb7f2f5c22674a22" /></Relationships>
</file>

<file path=word/_rels/header.xml.rels>&#65279;<?xml version="1.0" encoding="utf-8"?><Relationships xmlns="http://schemas.openxmlformats.org/package/2006/relationships"><Relationship Type="http://schemas.openxmlformats.org/officeDocument/2006/relationships/image" Target="/media/image.png" Id="rId138235307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0E9756-1FCB-4DD4-BCA0-9CD838059AC4}"/>
</file>

<file path=customXml/itemProps2.xml><?xml version="1.0" encoding="utf-8"?>
<ds:datastoreItem xmlns:ds="http://schemas.openxmlformats.org/officeDocument/2006/customXml" ds:itemID="{F2EB08A1-8495-4C43-BB81-2ABC8D10EC2B}"/>
</file>

<file path=customXml/itemProps3.xml><?xml version="1.0" encoding="utf-8"?>
<ds:datastoreItem xmlns:ds="http://schemas.openxmlformats.org/officeDocument/2006/customXml" ds:itemID="{2C9F03F4-67EB-42EC-9535-EF1DEFDE155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dcterms:created xsi:type="dcterms:W3CDTF">2026-05-11T05:56:55.0000000Z</dcterms:created>
  <dcterms:modified xsi:type="dcterms:W3CDTF">2026-06-17T16:39:25.2158751Z</dcterms:modified>
  <lastModifiedBy>Carolina Trasvina</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